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25585D05"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25 veinticinco</w:t>
      </w:r>
      <w:r w:rsidR="00E957FE">
        <w:rPr>
          <w:rFonts w:ascii="Century" w:hAnsi="Century"/>
        </w:rPr>
        <w:t xml:space="preserve"> </w:t>
      </w:r>
      <w:r w:rsidR="009D3EA9">
        <w:rPr>
          <w:rFonts w:ascii="Century" w:hAnsi="Century"/>
        </w:rPr>
        <w:t>de septiembre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0E0E1FDE"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0E7B43">
        <w:rPr>
          <w:rFonts w:ascii="Century" w:hAnsi="Century"/>
          <w:b/>
        </w:rPr>
        <w:t>9</w:t>
      </w:r>
      <w:r w:rsidR="00F84318">
        <w:rPr>
          <w:rFonts w:ascii="Century" w:hAnsi="Century"/>
          <w:b/>
        </w:rPr>
        <w:t>33</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B63D94">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0E7B43">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D80A27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84318">
        <w:rPr>
          <w:rFonts w:ascii="Century" w:hAnsi="Century"/>
        </w:rPr>
        <w:t>14 catorce de junio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F84318">
        <w:rPr>
          <w:rFonts w:ascii="Century" w:hAnsi="Century"/>
          <w:b/>
        </w:rPr>
        <w:t>5841819 (Letra T cinco ocho cuatro uno ocho uno nueve</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84318">
        <w:rPr>
          <w:rFonts w:ascii="Century" w:hAnsi="Century"/>
        </w:rPr>
        <w:t>27 veintisiete</w:t>
      </w:r>
      <w:r w:rsidR="000E7B43">
        <w:rPr>
          <w:rFonts w:ascii="Century" w:hAnsi="Century"/>
        </w:rPr>
        <w:t xml:space="preserve"> de mayo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A43B553"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E7B43">
        <w:rPr>
          <w:rFonts w:ascii="Century" w:hAnsi="Century"/>
        </w:rPr>
        <w:t>1</w:t>
      </w:r>
      <w:r w:rsidR="00F84318">
        <w:rPr>
          <w:rFonts w:ascii="Century" w:hAnsi="Century"/>
        </w:rPr>
        <w:t>8 dieciocho</w:t>
      </w:r>
      <w:r w:rsidR="000E7B43">
        <w:rPr>
          <w:rFonts w:ascii="Century" w:hAnsi="Century"/>
        </w:rPr>
        <w:t xml:space="preserve"> de juni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42BC1C17" w14:textId="377D5D86"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0E7B43">
        <w:rPr>
          <w:rFonts w:ascii="Century" w:hAnsi="Century"/>
        </w:rPr>
        <w:t>9 nuev</w:t>
      </w:r>
      <w:r w:rsidR="009C677C">
        <w:rPr>
          <w:rFonts w:ascii="Century" w:hAnsi="Century"/>
        </w:rPr>
        <w:t>e de ju</w:t>
      </w:r>
      <w:r w:rsidR="00F84318">
        <w:rPr>
          <w:rFonts w:ascii="Century" w:hAnsi="Century"/>
        </w:rPr>
        <w:t>l</w:t>
      </w:r>
      <w:r w:rsidR="009C677C">
        <w:rPr>
          <w:rFonts w:ascii="Century" w:hAnsi="Century"/>
        </w:rPr>
        <w:t>io</w:t>
      </w:r>
      <w:r w:rsidR="0070483D">
        <w:rPr>
          <w:rFonts w:ascii="Century" w:hAnsi="Century"/>
        </w:rPr>
        <w:t xml:space="preserve"> del año 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 xml:space="preserve">l </w:t>
      </w:r>
      <w:r w:rsidR="00D61759">
        <w:rPr>
          <w:rFonts w:ascii="Century" w:hAnsi="Century"/>
        </w:rPr>
        <w:lastRenderedPageBreak/>
        <w:t>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021C2CBF"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F84318">
        <w:rPr>
          <w:rFonts w:ascii="Century" w:hAnsi="Century"/>
        </w:rPr>
        <w:t>21 veintiuno</w:t>
      </w:r>
      <w:r w:rsidR="009C677C">
        <w:rPr>
          <w:rFonts w:ascii="Century" w:hAnsi="Century"/>
        </w:rPr>
        <w:t xml:space="preserve"> de agosto</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F84318">
        <w:rPr>
          <w:rFonts w:ascii="Century" w:hAnsi="Century"/>
        </w:rPr>
        <w:t>0</w:t>
      </w:r>
      <w:r w:rsidR="006A7EB4">
        <w:rPr>
          <w:rFonts w:ascii="Century" w:hAnsi="Century"/>
        </w:rPr>
        <w:t>:</w:t>
      </w:r>
      <w:r w:rsidRPr="00E1257C">
        <w:rPr>
          <w:rFonts w:ascii="Century" w:hAnsi="Century"/>
        </w:rPr>
        <w:t xml:space="preserve">00 </w:t>
      </w:r>
      <w:r w:rsidR="00F84318">
        <w:rPr>
          <w:rFonts w:ascii="Century" w:hAnsi="Century"/>
        </w:rPr>
        <w:t>diez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072A4C12"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84318">
        <w:rPr>
          <w:rFonts w:ascii="Century" w:hAnsi="Century"/>
          <w:lang w:val="es-MX"/>
        </w:rPr>
        <w:t>27 veintisiete</w:t>
      </w:r>
      <w:r w:rsidR="000E7B43">
        <w:rPr>
          <w:rFonts w:ascii="Century" w:hAnsi="Century"/>
          <w:lang w:val="es-MX"/>
        </w:rPr>
        <w:t xml:space="preserve"> de mayo</w:t>
      </w:r>
      <w:r w:rsidR="00C52A15">
        <w:rPr>
          <w:rFonts w:ascii="Century" w:hAnsi="Century"/>
          <w:lang w:val="es-MX"/>
        </w:rPr>
        <w:t xml:space="preserve"> del año 2018 dos mil dieciocho </w:t>
      </w:r>
      <w:r w:rsidRPr="00E1257C">
        <w:rPr>
          <w:rFonts w:ascii="Century" w:hAnsi="Century"/>
          <w:lang w:val="es-MX"/>
        </w:rPr>
        <w:t xml:space="preserve">y la demanda fue presentada el </w:t>
      </w:r>
      <w:r w:rsidR="00F84318">
        <w:rPr>
          <w:rFonts w:ascii="Century" w:hAnsi="Century"/>
          <w:lang w:val="es-MX"/>
        </w:rPr>
        <w:t>14 catorce de junio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0AACD40"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D3EA9">
        <w:rPr>
          <w:rFonts w:ascii="Century" w:hAnsi="Century"/>
        </w:rPr>
        <w:t xml:space="preserve">T </w:t>
      </w:r>
      <w:r w:rsidR="00F84318">
        <w:rPr>
          <w:rFonts w:ascii="Century" w:hAnsi="Century"/>
        </w:rPr>
        <w:t>5841819 (Letra T cinco ocho cuatro uno ocho uno nueve</w:t>
      </w:r>
      <w:r w:rsidRPr="00E1257C">
        <w:rPr>
          <w:rFonts w:ascii="Century" w:hAnsi="Century"/>
        </w:rPr>
        <w:t xml:space="preserve">), de fecha </w:t>
      </w:r>
      <w:r w:rsidR="00F84318">
        <w:rPr>
          <w:rFonts w:ascii="Century" w:hAnsi="Century"/>
        </w:rPr>
        <w:t>27 veintisiete</w:t>
      </w:r>
      <w:r w:rsidR="000E7B43">
        <w:rPr>
          <w:rFonts w:ascii="Century" w:hAnsi="Century"/>
        </w:rPr>
        <w:t xml:space="preserve"> de mayo</w:t>
      </w:r>
      <w:r w:rsidR="00C52A15">
        <w:rPr>
          <w:rFonts w:ascii="Century" w:hAnsi="Century"/>
        </w:rPr>
        <w:t xml:space="preserve"> del año 2018 dos mil dieciocho</w:t>
      </w:r>
      <w:r w:rsidRPr="00E1257C">
        <w:rPr>
          <w:rFonts w:ascii="Century" w:hAnsi="Century"/>
        </w:rPr>
        <w:t>; visible a foja 0</w:t>
      </w:r>
      <w:r w:rsidR="00F84318">
        <w:rPr>
          <w:rFonts w:ascii="Century" w:hAnsi="Century"/>
        </w:rPr>
        <w:t>6</w:t>
      </w:r>
      <w:r w:rsidR="00C52A15">
        <w:rPr>
          <w:rFonts w:ascii="Century" w:hAnsi="Century"/>
        </w:rPr>
        <w:t xml:space="preserve"> s</w:t>
      </w:r>
      <w:r w:rsidR="00F84318">
        <w:rPr>
          <w:rFonts w:ascii="Century" w:hAnsi="Century"/>
        </w:rPr>
        <w:t>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0FB863E9"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 de oficio se estudie la procedencia de alguna causal de improcedencia determinadas en el 261 del Código de Procedimiento y Justica Administrativa para el Estado y los Municipios de Guanajuato</w:t>
      </w:r>
      <w:r w:rsidR="00D76208">
        <w:rPr>
          <w:rFonts w:ascii="Century" w:hAnsi="Century"/>
        </w:rPr>
        <w:t>, así mismo, argumenta que opera la causal de improcedencia establecida en el artículo 261 fracciones I y VI, en relación con el artículo 262 fracción II del citado código</w:t>
      </w:r>
      <w:r w:rsidR="000E7B43">
        <w:rPr>
          <w:rFonts w:ascii="Century" w:hAnsi="Century"/>
        </w:rPr>
        <w:t>; b</w:t>
      </w:r>
      <w:r>
        <w:rPr>
          <w:rFonts w:ascii="Century" w:hAnsi="Century"/>
        </w:rPr>
        <w:t xml:space="preserve">ajo tal contexto, </w:t>
      </w:r>
      <w:r w:rsidR="000E7B43">
        <w:rPr>
          <w:rFonts w:ascii="Century" w:hAnsi="Century"/>
        </w:rPr>
        <w:t xml:space="preserve">y una vez efectuado el análisis </w:t>
      </w:r>
      <w:r w:rsidR="007C2CCE">
        <w:rPr>
          <w:rFonts w:ascii="Century" w:hAnsi="Century"/>
        </w:rPr>
        <w:t xml:space="preserve">oficiosamente sobre si se actualiza alguna causal de improcedencia quien </w:t>
      </w:r>
      <w:r w:rsidRPr="00E1257C">
        <w:rPr>
          <w:rFonts w:ascii="Century" w:hAnsi="Century"/>
        </w:rPr>
        <w:t>resuelve, aprecia que no se actualiza ninguna de las previstas en el citado artículo 261, por lo que es procedente el estudio de los conceptos de impugnación esgrimidos en la demanda</w:t>
      </w:r>
      <w:r w:rsidR="004021E7">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2BD79F3A" w14:textId="77777777" w:rsidR="00D76208" w:rsidRPr="00553C53" w:rsidRDefault="00D76208" w:rsidP="00D76208">
      <w:pPr>
        <w:pStyle w:val="SENTENCIAS"/>
        <w:rPr>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63EA33AB"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F84318">
        <w:rPr>
          <w:rFonts w:ascii="Century" w:hAnsi="Century"/>
        </w:rPr>
        <w:t>27 veintisiete</w:t>
      </w:r>
      <w:r w:rsidR="000E7B43">
        <w:rPr>
          <w:rFonts w:ascii="Century" w:hAnsi="Century"/>
        </w:rPr>
        <w:t xml:space="preserve"> de mayo</w:t>
      </w:r>
      <w:r w:rsidR="008D125E">
        <w:rPr>
          <w:rFonts w:ascii="Century" w:hAnsi="Century"/>
        </w:rPr>
        <w:t xml:space="preserve"> del año 2018 dos mil dieciocho, </w:t>
      </w:r>
      <w:r w:rsidR="007C2CCE">
        <w:rPr>
          <w:rFonts w:ascii="Century" w:hAnsi="Century"/>
        </w:rPr>
        <w:t>e</w:t>
      </w:r>
      <w:r w:rsidR="00631FC3">
        <w:rPr>
          <w:rFonts w:ascii="Century" w:hAnsi="Century"/>
        </w:rPr>
        <w:t>l</w:t>
      </w:r>
      <w:r w:rsidR="008D125E">
        <w:rPr>
          <w:rFonts w:ascii="Century" w:hAnsi="Century"/>
        </w:rPr>
        <w:t xml:space="preserve"> agente de tránsito demandad</w:t>
      </w:r>
      <w:r w:rsidR="007C2CCE">
        <w:rPr>
          <w:rFonts w:ascii="Century" w:hAnsi="Century"/>
        </w:rPr>
        <w:t>o</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B63D94">
        <w:rPr>
          <w:rFonts w:ascii="Century" w:hAnsi="Century"/>
          <w:b/>
        </w:rPr>
        <w:t>(.....)</w:t>
      </w:r>
      <w:r w:rsidRPr="00745E89">
        <w:rPr>
          <w:rFonts w:ascii="Century" w:hAnsi="Century"/>
        </w:rPr>
        <w:t>,</w:t>
      </w:r>
      <w:r w:rsidRPr="00E1257C">
        <w:rPr>
          <w:rFonts w:ascii="Century" w:hAnsi="Century"/>
        </w:rPr>
        <w:t xml:space="preserve"> el acta de infracción con </w:t>
      </w:r>
      <w:r w:rsidR="009D3EA9">
        <w:rPr>
          <w:rFonts w:ascii="Century" w:hAnsi="Century"/>
          <w:b/>
        </w:rPr>
        <w:t xml:space="preserve">T </w:t>
      </w:r>
      <w:r w:rsidR="00F84318">
        <w:rPr>
          <w:rFonts w:ascii="Century" w:hAnsi="Century"/>
          <w:b/>
        </w:rPr>
        <w:t>5841819 (Letra T cinco ocho cuatro uno ocho uno nueve</w:t>
      </w:r>
      <w:r w:rsidR="008D125E" w:rsidRPr="00E1257C">
        <w:rPr>
          <w:rFonts w:ascii="Century" w:hAnsi="Century"/>
          <w:b/>
        </w:rPr>
        <w:t>)</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7C2CCE">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22F85036"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9D3EA9">
        <w:rPr>
          <w:b/>
        </w:rPr>
        <w:t xml:space="preserve">T </w:t>
      </w:r>
      <w:r w:rsidR="00F84318">
        <w:rPr>
          <w:b/>
        </w:rPr>
        <w:t>5841819 (Letra T cinco ocho cuatro uno ocho uno nueve</w:t>
      </w:r>
      <w:r w:rsidR="008D125E" w:rsidRPr="00E1257C">
        <w:rPr>
          <w:b/>
        </w:rPr>
        <w:t xml:space="preserve">) </w:t>
      </w:r>
      <w:r w:rsidR="008D125E">
        <w:t>levanta</w:t>
      </w:r>
      <w:r w:rsidR="004021E7">
        <w:t>da</w:t>
      </w:r>
      <w:r w:rsidR="008D125E">
        <w:t xml:space="preserve"> en fecha </w:t>
      </w:r>
      <w:r w:rsidR="00F84318">
        <w:t>27 veintisiete</w:t>
      </w:r>
      <w:r w:rsidR="000E7B43">
        <w:t xml:space="preserve"> de mayo</w:t>
      </w:r>
      <w:r w:rsidR="008D125E">
        <w:t xml:space="preserve"> del año </w:t>
      </w:r>
      <w:r w:rsidR="008D125E" w:rsidRPr="00E1257C">
        <w:t>del año 201</w:t>
      </w:r>
      <w:r w:rsidR="008D125E">
        <w:t xml:space="preserve">8 dos mil dieciocho. </w:t>
      </w:r>
      <w:r w:rsidR="00681A81">
        <w:t>----</w:t>
      </w:r>
      <w:r w:rsidR="00206C95">
        <w:t>------</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C1790" w:rsidRDefault="00E1257C" w:rsidP="008D515E">
      <w:pPr>
        <w:pStyle w:val="TESISYJURIS"/>
        <w:rPr>
          <w:sz w:val="20"/>
          <w:szCs w:val="20"/>
        </w:rPr>
      </w:pPr>
      <w:r w:rsidRPr="00EC1790">
        <w:rPr>
          <w:b/>
          <w:sz w:val="20"/>
          <w:szCs w:val="20"/>
        </w:rPr>
        <w:t xml:space="preserve">“CONCEPTOS DE VIOLACIÓN. EL JUEZ NO ESTÁ OBLIGADO A TRANSCRIBIRLOS. </w:t>
      </w:r>
      <w:r w:rsidRPr="00EC1790">
        <w:rPr>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26F0B" w:rsidRDefault="00BA229A" w:rsidP="00526F0B">
      <w:pPr>
        <w:spacing w:line="360" w:lineRule="auto"/>
        <w:jc w:val="both"/>
        <w:rPr>
          <w:rFonts w:ascii="Century" w:hAnsi="Century"/>
          <w:i/>
          <w:sz w:val="20"/>
        </w:rPr>
      </w:pPr>
      <w:r w:rsidRPr="00526F0B">
        <w:rPr>
          <w:rFonts w:ascii="Century" w:hAnsi="Century"/>
          <w:i/>
          <w:sz w:val="20"/>
        </w:rPr>
        <w:t xml:space="preserve">[…] Con relación a los MOTIVOS DE LA INFRACCIÓN, </w:t>
      </w:r>
      <w:r w:rsidR="005A60A9" w:rsidRPr="00526F0B">
        <w:rPr>
          <w:rFonts w:ascii="Century" w:hAnsi="Century"/>
          <w:i/>
          <w:sz w:val="20"/>
        </w:rPr>
        <w:t>la ahora demandada establece en el A</w:t>
      </w:r>
      <w:r w:rsidRPr="00526F0B">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5DA78C70" w14:textId="62D82A10" w:rsidR="00526F0B" w:rsidRDefault="00526F0B" w:rsidP="00526F0B">
      <w:pPr>
        <w:spacing w:line="360" w:lineRule="auto"/>
        <w:jc w:val="both"/>
        <w:rPr>
          <w:rFonts w:ascii="Century" w:hAnsi="Century"/>
          <w:i/>
          <w:sz w:val="20"/>
        </w:rPr>
      </w:pPr>
      <w:r w:rsidRPr="00526F0B">
        <w:rPr>
          <w:rFonts w:ascii="Century" w:hAnsi="Century"/>
          <w:i/>
          <w:sz w:val="20"/>
        </w:rPr>
        <w:t>[…]</w:t>
      </w:r>
    </w:p>
    <w:p w14:paraId="3A4050F5" w14:textId="1DE10C74" w:rsidR="005A60A9" w:rsidRPr="005A60A9" w:rsidRDefault="0016162A" w:rsidP="00526F0B">
      <w:pPr>
        <w:spacing w:line="360" w:lineRule="auto"/>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w:t>
      </w:r>
      <w:r w:rsidR="007C2CCE">
        <w:rPr>
          <w:rFonts w:ascii="Century" w:hAnsi="Century"/>
          <w:i/>
          <w:sz w:val="20"/>
        </w:rPr>
        <w:t xml:space="preserve">ya que la autoridad no hace una explicación precisa y concreta de los hechos, ni tampoco señala las circunstancias especiales, razones particulares o causas inmediatas que haya tenido </w:t>
      </w:r>
      <w:r w:rsidR="005A60A9" w:rsidRPr="005A60A9">
        <w:rPr>
          <w:rFonts w:ascii="Century" w:hAnsi="Century"/>
          <w:i/>
          <w:sz w:val="20"/>
        </w:rPr>
        <w:t>[…]</w:t>
      </w:r>
      <w:r w:rsidR="005A60A9">
        <w:rPr>
          <w:rFonts w:ascii="Century" w:hAnsi="Century"/>
          <w:i/>
          <w:sz w:val="20"/>
        </w:rPr>
        <w:t xml:space="preserve"> </w:t>
      </w:r>
      <w:r w:rsidR="007C2CCE">
        <w:rPr>
          <w:rFonts w:ascii="Century" w:hAnsi="Century"/>
          <w:i/>
          <w:sz w:val="20"/>
        </w:rPr>
        <w:t>omite establecer la forma o manera en la que se percató de los hechos que me imputa</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7F85DCB" w14:textId="27002138" w:rsidR="00BA229A" w:rsidRDefault="00BA229A" w:rsidP="00BA229A">
      <w:pPr>
        <w:spacing w:line="360" w:lineRule="auto"/>
        <w:ind w:firstLine="709"/>
        <w:jc w:val="both"/>
        <w:rPr>
          <w:rFonts w:ascii="Century" w:hAnsi="Century"/>
        </w:rPr>
      </w:pPr>
      <w:r>
        <w:rPr>
          <w:rFonts w:ascii="Century" w:hAnsi="Century"/>
        </w:rPr>
        <w:t>Por su parte la autoridad demanda</w:t>
      </w:r>
      <w:r w:rsidR="00D76208">
        <w:rPr>
          <w:rFonts w:ascii="Century" w:hAnsi="Century"/>
        </w:rPr>
        <w:t>,</w:t>
      </w:r>
      <w:r>
        <w:rPr>
          <w:rFonts w:ascii="Century" w:hAnsi="Century"/>
        </w:rPr>
        <w:t xml:space="preserve"> argumenta que </w:t>
      </w:r>
      <w:r w:rsidR="005A60A9">
        <w:rPr>
          <w:rFonts w:ascii="Century" w:hAnsi="Century"/>
        </w:rPr>
        <w:t>la actora</w:t>
      </w:r>
      <w:r w:rsidR="00E65DEE">
        <w:rPr>
          <w:rFonts w:ascii="Century" w:hAnsi="Century"/>
        </w:rPr>
        <w:t xml:space="preserve"> quiere hacerla ver como un acta de hechos y que pretende hacer ver el folio de infracción como obscuro, más sin embargo, él mismo contiene el requisito formal de la debida fundamentación y motivación exigida y que además contiene los elementos exigidos por el artículo 137 fracción VI del Código de Procedimiento y Justicia Administrativa para el Estado y los Municipios de Guanajuato</w:t>
      </w:r>
      <w:r w:rsidR="005A60A9">
        <w:rPr>
          <w:rFonts w:ascii="Century" w:hAnsi="Century"/>
        </w:rPr>
        <w:t xml:space="preserve">, por lo que sus conceptos de impugnación deben ser declararos </w:t>
      </w:r>
      <w:r>
        <w:rPr>
          <w:rFonts w:ascii="Century" w:hAnsi="Century"/>
        </w:rPr>
        <w:t xml:space="preserve">infundados, inoperantes e insuficientes, ya que el acta de infracción, sí contiene los fundamentos legales, </w:t>
      </w:r>
      <w:r w:rsidR="00DE7365">
        <w:rPr>
          <w:rFonts w:ascii="Century" w:hAnsi="Century"/>
        </w:rPr>
        <w:t>así como que está debidamente motivada</w:t>
      </w:r>
      <w:r w:rsidR="007C2CCE">
        <w:rPr>
          <w:rFonts w:ascii="Century" w:hAnsi="Century"/>
        </w:rPr>
        <w:t xml:space="preserve"> y las circunstancias de tiempo, modo y lugar</w:t>
      </w:r>
      <w:r>
        <w:rPr>
          <w:rFonts w:ascii="Century" w:hAnsi="Century"/>
        </w:rPr>
        <w:t xml:space="preserve">. </w:t>
      </w:r>
      <w:r w:rsidR="007C2CCE">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49AC6F0" w14:textId="507CF5B2" w:rsidR="005A60A9" w:rsidRPr="005A60A9"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764E22">
        <w:rPr>
          <w:bCs/>
          <w:i/>
        </w:rPr>
        <w:t xml:space="preserve">… </w:t>
      </w:r>
      <w:r w:rsidR="00E65DEE">
        <w:rPr>
          <w:bCs/>
          <w:i/>
        </w:rPr>
        <w:t xml:space="preserve">cuando exista </w:t>
      </w:r>
      <w:r w:rsidR="00E43902">
        <w:rPr>
          <w:bCs/>
          <w:i/>
        </w:rPr>
        <w:t xml:space="preserve">la señalización de alto o en los cruceros no haya posibilidad de que los vehículos avancen hasta cruzar en su totalidad evitar continuar la marcha y obstruir la circulación de los transeúntes </w:t>
      </w:r>
      <w:r w:rsidR="00DE7365">
        <w:rPr>
          <w:bCs/>
          <w:i/>
        </w:rPr>
        <w:t>…</w:t>
      </w:r>
      <w:r w:rsidR="005A60A9" w:rsidRPr="005A60A9">
        <w:rPr>
          <w:bCs/>
          <w:i/>
        </w:rPr>
        <w:t>”</w:t>
      </w:r>
      <w:r w:rsidR="004021E7">
        <w:rPr>
          <w:bCs/>
          <w:i/>
        </w:rPr>
        <w:t xml:space="preserve">. </w:t>
      </w:r>
      <w:r w:rsidR="007C2CCE">
        <w:rPr>
          <w:bCs/>
          <w:i/>
        </w:rPr>
        <w:t>------------------------------------------------------------------------------------</w:t>
      </w:r>
    </w:p>
    <w:p w14:paraId="6063F4DA" w14:textId="77777777" w:rsidR="00ED14E0" w:rsidRDefault="00ED14E0" w:rsidP="00ED14E0">
      <w:pPr>
        <w:pStyle w:val="SENTENCIAS"/>
        <w:ind w:firstLine="0"/>
        <w:rPr>
          <w:bCs/>
        </w:rPr>
      </w:pPr>
    </w:p>
    <w:p w14:paraId="0A3B33BC" w14:textId="5D3D1472" w:rsidR="00881A7B" w:rsidRDefault="00ED14E0" w:rsidP="00ED14E0">
      <w:pPr>
        <w:pStyle w:val="SENTENCIAS"/>
      </w:pPr>
      <w:r>
        <w:t xml:space="preserve">Sin embargo, </w:t>
      </w:r>
      <w:r w:rsidR="00764E22">
        <w:t>e</w:t>
      </w:r>
      <w:r w:rsidR="0015595F" w:rsidRPr="0015595F">
        <w:t xml:space="preserve">l agente de tránsito no </w:t>
      </w:r>
      <w:r w:rsidR="00E43902">
        <w:t xml:space="preserve">precisa cuál es la conducta cometida por el actor ya que en el acta solo se limita a efectuar una descripción de lo dispuesto en el artículo 12 fracción VIII del </w:t>
      </w:r>
      <w:r w:rsidR="00817F67" w:rsidRPr="000916B1">
        <w:t>Reglamento de Tránsito Municipal</w:t>
      </w:r>
      <w:r w:rsidR="00817F67">
        <w:t xml:space="preserve"> de León, Guanajuato, en consecuencia deja en total estado de indefensión al justiciable 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 xml:space="preserve">expresar cómo detectó que el justiciable </w:t>
      </w:r>
      <w:r w:rsidR="00817F67">
        <w:t xml:space="preserve">contravino lo dispuesto por el artículo 12 fracción VIII del </w:t>
      </w:r>
      <w:r w:rsidR="00817F67" w:rsidRPr="000916B1">
        <w:t>Reglamento de Tránsito Municipal</w:t>
      </w:r>
      <w:r w:rsidR="00817F67">
        <w:t xml:space="preserve"> de León, Guanajuato.</w:t>
      </w:r>
      <w:r w:rsidR="002757A1">
        <w:t xml:space="preserve"> </w:t>
      </w:r>
      <w:r w:rsidR="00764E22">
        <w:t>----</w:t>
      </w:r>
    </w:p>
    <w:p w14:paraId="1032E44C" w14:textId="3EABC0D2" w:rsidR="00881A7B" w:rsidRDefault="00881A7B" w:rsidP="00881A7B">
      <w:pPr>
        <w:pStyle w:val="SENTENCIAS"/>
        <w:rPr>
          <w:bCs/>
        </w:rPr>
      </w:pPr>
    </w:p>
    <w:p w14:paraId="13827F2E" w14:textId="13EBEA62" w:rsidR="00ED14E0" w:rsidRDefault="00817F67" w:rsidP="00881A7B">
      <w:pPr>
        <w:pStyle w:val="SENTENCIAS"/>
      </w:pPr>
      <w:r>
        <w:rPr>
          <w:bCs/>
        </w:rPr>
        <w:t>Siendo por todo</w:t>
      </w:r>
      <w:r w:rsidR="00881A7B">
        <w:rPr>
          <w:bCs/>
        </w:rPr>
        <w:t xml:space="preserve"> lo anterior,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en el artículo 12 </w:t>
      </w:r>
      <w:r w:rsidR="006E6821">
        <w:t>fracción VI</w:t>
      </w:r>
      <w:r>
        <w:t>II</w:t>
      </w:r>
      <w:r w:rsidR="00ED14E0" w:rsidRPr="000916B1">
        <w:t xml:space="preserve"> 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604B07">
        <w:t>----------------------------</w:t>
      </w:r>
    </w:p>
    <w:p w14:paraId="1623201A" w14:textId="77777777" w:rsidR="00A01625" w:rsidRDefault="00A01625" w:rsidP="00881A7B">
      <w:pPr>
        <w:pStyle w:val="SENTENCIAS"/>
      </w:pPr>
    </w:p>
    <w:p w14:paraId="11E173C5" w14:textId="77777777" w:rsidR="00C97884" w:rsidRPr="00EC1790" w:rsidRDefault="00C97884" w:rsidP="00C97884">
      <w:pPr>
        <w:autoSpaceDE w:val="0"/>
        <w:autoSpaceDN w:val="0"/>
        <w:adjustRightInd w:val="0"/>
        <w:ind w:firstLine="708"/>
        <w:jc w:val="both"/>
        <w:rPr>
          <w:rFonts w:ascii="Century" w:hAnsi="Century" w:cs="Arial"/>
          <w:i/>
          <w:sz w:val="20"/>
        </w:rPr>
      </w:pPr>
      <w:r w:rsidRPr="00EC1790">
        <w:rPr>
          <w:rFonts w:ascii="Century" w:hAnsi="Century" w:cs="Arial"/>
          <w:b/>
          <w:i/>
          <w:sz w:val="20"/>
        </w:rPr>
        <w:t>Artículo 12.</w:t>
      </w:r>
      <w:r w:rsidRPr="00EC1790">
        <w:rPr>
          <w:rFonts w:ascii="Century" w:hAnsi="Century" w:cs="Arial"/>
          <w:i/>
          <w:sz w:val="20"/>
        </w:rPr>
        <w:t>- Para las preferencias de paso en los cruceros, el conductor se ajustará a la señalización establecida y a las siguientes reglas:</w:t>
      </w:r>
    </w:p>
    <w:p w14:paraId="1122FD33" w14:textId="77777777" w:rsidR="00C97884" w:rsidRPr="00EC1790" w:rsidRDefault="00C97884" w:rsidP="00C97884">
      <w:pPr>
        <w:autoSpaceDE w:val="0"/>
        <w:autoSpaceDN w:val="0"/>
        <w:adjustRightInd w:val="0"/>
        <w:jc w:val="both"/>
        <w:rPr>
          <w:rFonts w:ascii="Century" w:hAnsi="Century" w:cs="Arial"/>
          <w:i/>
          <w:sz w:val="20"/>
        </w:rPr>
      </w:pPr>
    </w:p>
    <w:p w14:paraId="63C24A31" w14:textId="77777777" w:rsidR="00817F67" w:rsidRPr="00EC1790" w:rsidRDefault="00817F67" w:rsidP="00817F67">
      <w:pPr>
        <w:numPr>
          <w:ilvl w:val="0"/>
          <w:numId w:val="38"/>
        </w:numPr>
        <w:autoSpaceDE w:val="0"/>
        <w:autoSpaceDN w:val="0"/>
        <w:adjustRightInd w:val="0"/>
        <w:spacing w:after="200"/>
        <w:jc w:val="both"/>
        <w:rPr>
          <w:rFonts w:ascii="Century" w:hAnsi="Century" w:cs="Arial"/>
          <w:i/>
          <w:sz w:val="20"/>
        </w:rPr>
      </w:pPr>
      <w:r w:rsidRPr="00EC1790">
        <w:rPr>
          <w:rFonts w:ascii="Century" w:hAnsi="Century" w:cs="Arial"/>
          <w:i/>
          <w:sz w:val="20"/>
        </w:rPr>
        <w:t>Cuando exista la señalización de alto o en los cruceros no haya posibilidad de que los vehículos avancen hasta cruzar la vía en su totalidad, evitará continuar la marcha y obstruir la circulación de las calles transversales;</w:t>
      </w:r>
    </w:p>
    <w:p w14:paraId="51B05108" w14:textId="77777777" w:rsidR="00ED14E0" w:rsidRDefault="00ED14E0" w:rsidP="00881A7B">
      <w:pPr>
        <w:pStyle w:val="SENTENCIAS"/>
      </w:pPr>
    </w:p>
    <w:p w14:paraId="7747CA6B" w14:textId="595F1169"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565FB12D"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9D3EA9">
        <w:rPr>
          <w:b/>
        </w:rPr>
        <w:t xml:space="preserve">T </w:t>
      </w:r>
      <w:r w:rsidR="00F84318">
        <w:rPr>
          <w:b/>
        </w:rPr>
        <w:t>5841819 (Letra T cinco ocho cuatro uno ocho uno nueve</w:t>
      </w:r>
      <w:r w:rsidR="00A01625" w:rsidRPr="00E1257C">
        <w:rPr>
          <w:b/>
        </w:rPr>
        <w:t xml:space="preserve">) </w:t>
      </w:r>
      <w:r w:rsidR="00A01625">
        <w:t>levanta</w:t>
      </w:r>
      <w:r w:rsidR="00C97884">
        <w:t>da</w:t>
      </w:r>
      <w:r w:rsidR="00A01625">
        <w:t xml:space="preserve"> en fecha </w:t>
      </w:r>
      <w:r w:rsidR="00F84318">
        <w:t>27 veintisiete</w:t>
      </w:r>
      <w:r w:rsidR="000E7B43">
        <w:t xml:space="preserve"> de mayo</w:t>
      </w:r>
      <w:r w:rsidR="00A01625">
        <w:t xml:space="preserve"> del año </w:t>
      </w:r>
      <w:r w:rsidR="00A01625" w:rsidRPr="00E1257C">
        <w:t>del año 201</w:t>
      </w:r>
      <w:r w:rsidR="00A01625">
        <w:t xml:space="preserve">8 dos mil dieciocho, emitida por </w:t>
      </w:r>
      <w:r w:rsidR="0008711C">
        <w:t>e</w:t>
      </w:r>
      <w:r>
        <w:t xml:space="preserve">l </w:t>
      </w:r>
      <w:r w:rsidR="00E96B06">
        <w:t>agente de tránsito municipal</w:t>
      </w:r>
      <w:r>
        <w:t>. ----------------</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C1790" w:rsidRDefault="00E1257C" w:rsidP="00FE76EB">
      <w:pPr>
        <w:pStyle w:val="TESISYJURIS"/>
        <w:rPr>
          <w:sz w:val="20"/>
          <w:lang w:val="es-MX"/>
        </w:rPr>
      </w:pPr>
      <w:r w:rsidRPr="00EC1790">
        <w:rPr>
          <w:b/>
          <w:sz w:val="20"/>
          <w:lang w:val="es-MX"/>
        </w:rPr>
        <w:t xml:space="preserve">“INDEBIDA FUNDAMENTACIÓN Y MOTIVACIÓN.- PROCEDE DECRETAR LA NULIDAD LISA Y LLANA.- </w:t>
      </w:r>
      <w:r w:rsidRPr="00EC1790">
        <w:rPr>
          <w:sz w:val="20"/>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5DC13C9D" w14:textId="40B5D488" w:rsidR="00E1257C" w:rsidRPr="00E1257C" w:rsidRDefault="00E1257C" w:rsidP="00EC1790">
      <w:pPr>
        <w:pStyle w:val="TESISYJURIS"/>
        <w:rPr>
          <w:i w:val="0"/>
          <w:lang w:val="es-MX"/>
        </w:rPr>
      </w:pPr>
      <w:r w:rsidRPr="00EC1790">
        <w:rPr>
          <w:b/>
          <w:sz w:val="20"/>
          <w:lang w:val="es-MX"/>
        </w:rPr>
        <w:t xml:space="preserve">“CONCEPTOS DE VIOLACION. CUANDO SU ESTUDIO ES INNECESARIO. </w:t>
      </w:r>
      <w:r w:rsidRPr="00EC1790">
        <w:rPr>
          <w:sz w:val="20"/>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EC1790">
        <w:rPr>
          <w:sz w:val="20"/>
          <w:lang w:val="es-MX"/>
        </w:rPr>
        <w:t xml:space="preserve"> 125. -</w:t>
      </w:r>
    </w:p>
    <w:p w14:paraId="593F3BC9" w14:textId="77777777" w:rsidR="00E1257C" w:rsidRPr="00E1257C" w:rsidRDefault="00E1257C" w:rsidP="00E1257C">
      <w:pPr>
        <w:spacing w:line="360" w:lineRule="auto"/>
        <w:ind w:firstLine="709"/>
        <w:jc w:val="both"/>
        <w:rPr>
          <w:rFonts w:ascii="Century" w:hAnsi="Century"/>
          <w:b/>
          <w:lang w:val="es-MX"/>
        </w:rPr>
      </w:pPr>
    </w:p>
    <w:p w14:paraId="3F059C9F" w14:textId="471C34CD" w:rsidR="006E6821" w:rsidRPr="00D6760D"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006E6821" w:rsidRPr="00C6023E">
        <w:t>AA</w:t>
      </w:r>
      <w:r w:rsidR="006E6821">
        <w:t xml:space="preserve"> 77</w:t>
      </w:r>
      <w:r w:rsidR="00C97884">
        <w:t>7</w:t>
      </w:r>
      <w:r w:rsidR="006E6821">
        <w:t>2</w:t>
      </w:r>
      <w:r w:rsidR="00C97884">
        <w:t>879</w:t>
      </w:r>
      <w:r w:rsidR="006E6821">
        <w:t xml:space="preserve"> (Letra A letra A siete siete siete</w:t>
      </w:r>
      <w:r w:rsidR="00C97884">
        <w:t xml:space="preserve"> dos</w:t>
      </w:r>
      <w:r w:rsidR="006E6821">
        <w:t xml:space="preserve"> ocho </w:t>
      </w:r>
      <w:r w:rsidR="00C97884">
        <w:t>siete nueve</w:t>
      </w:r>
      <w:r w:rsidR="006E6821">
        <w:t>),</w:t>
      </w:r>
      <w:r w:rsidR="006E6821" w:rsidRPr="00C6023E">
        <w:t xml:space="preserve"> de fecha </w:t>
      </w:r>
      <w:r w:rsidR="00720126">
        <w:t>2</w:t>
      </w:r>
      <w:r w:rsidR="00C97884">
        <w:t>9</w:t>
      </w:r>
      <w:r w:rsidR="00720126">
        <w:t xml:space="preserve"> veinti</w:t>
      </w:r>
      <w:r w:rsidR="00C97884">
        <w:t>nueve</w:t>
      </w:r>
      <w:r w:rsidR="006E6821">
        <w:t xml:space="preserve"> de </w:t>
      </w:r>
      <w:r w:rsidR="00720126">
        <w:t>may</w:t>
      </w:r>
      <w:r w:rsidR="006E6821">
        <w:t xml:space="preserve">o </w:t>
      </w:r>
      <w:r w:rsidR="006E6821" w:rsidRPr="00C6023E">
        <w:t>de</w:t>
      </w:r>
      <w:r w:rsidR="006E6821">
        <w:t>l</w:t>
      </w:r>
      <w:r w:rsidR="006E6821" w:rsidRPr="00C6023E">
        <w:t xml:space="preserve"> 201</w:t>
      </w:r>
      <w:r w:rsidR="006E6821">
        <w:t>8 dos mil dieciocho</w:t>
      </w:r>
      <w:r w:rsidR="006E6821" w:rsidRPr="00C6023E">
        <w:t>,</w:t>
      </w:r>
      <w:r w:rsidR="006E6821">
        <w:t xml:space="preserve"> por la cantidad de $</w:t>
      </w:r>
      <w:r w:rsidR="00C97884">
        <w:t>104</w:t>
      </w:r>
      <w:r w:rsidR="006E6821">
        <w:t>.</w:t>
      </w:r>
      <w:r w:rsidR="00720126">
        <w:t>7</w:t>
      </w:r>
      <w:r w:rsidR="00C97884">
        <w:t>8</w:t>
      </w:r>
      <w:r w:rsidR="006E6821" w:rsidRPr="006951CB">
        <w:t xml:space="preserve"> (</w:t>
      </w:r>
      <w:r w:rsidR="00C97884">
        <w:t>ciento cuatro</w:t>
      </w:r>
      <w:r w:rsidR="006E6821">
        <w:t xml:space="preserve"> pesos </w:t>
      </w:r>
      <w:r w:rsidR="00720126">
        <w:t>7</w:t>
      </w:r>
      <w:r w:rsidR="00C97884">
        <w:t>8</w:t>
      </w:r>
      <w:r w:rsidR="006E6821" w:rsidRPr="007977BE">
        <w:t>/100</w:t>
      </w:r>
      <w:r w:rsidR="006E6821">
        <w:t xml:space="preserve">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dicho importe</w:t>
      </w:r>
      <w:r w:rsidR="006E6821" w:rsidRPr="00D6760D">
        <w:t>.</w:t>
      </w:r>
      <w:r w:rsidR="006E6821">
        <w:t xml:space="preserve"> </w:t>
      </w:r>
      <w:r w:rsidR="006E6821" w:rsidRPr="00D6760D">
        <w:t>-</w:t>
      </w:r>
      <w:r w:rsidR="006E6821">
        <w:t>-</w:t>
      </w:r>
      <w:r w:rsidR="00720126">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77777777"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3ED75E2" w14:textId="77777777" w:rsidR="006E6821" w:rsidRDefault="006E6821" w:rsidP="006E6821">
      <w:pPr>
        <w:pStyle w:val="SENTENCIAS"/>
        <w:rPr>
          <w:rFonts w:ascii="Calibri" w:hAnsi="Calibri"/>
          <w:color w:val="767171" w:themeColor="background2" w:themeShade="80"/>
          <w:sz w:val="26"/>
          <w:szCs w:val="26"/>
        </w:rPr>
      </w:pPr>
    </w:p>
    <w:p w14:paraId="67D029A7" w14:textId="77777777" w:rsidR="006E6821" w:rsidRPr="007D0C4C" w:rsidRDefault="006E6821" w:rsidP="006E682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7DAE19B" w14:textId="77777777" w:rsidR="006E6821" w:rsidRDefault="006E6821" w:rsidP="006E6821">
      <w:pPr>
        <w:pStyle w:val="SENTENCIAS"/>
        <w:rPr>
          <w:rFonts w:cs="Calibri"/>
          <w:b/>
          <w:i/>
        </w:rPr>
      </w:pPr>
    </w:p>
    <w:p w14:paraId="630DCD66" w14:textId="16BB5342" w:rsidR="006E6821" w:rsidRPr="00EC1790" w:rsidRDefault="006E6821" w:rsidP="006E6821">
      <w:pPr>
        <w:pStyle w:val="TESISYJURIS"/>
        <w:rPr>
          <w:sz w:val="20"/>
        </w:rPr>
      </w:pPr>
      <w:r w:rsidRPr="00EC1790">
        <w:rPr>
          <w:b/>
          <w:sz w:val="20"/>
        </w:rPr>
        <w:t>DEVOLUCIÓN DEL PAGO DE LO INDEBIDO. CORRESPONDE A LA AUTORIDAD DE LA QUE EMANÓ EL ACTO ANULADO, REALIZAR LAS GESTIONES PARA.</w:t>
      </w:r>
      <w:r w:rsidRPr="00EC1790">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EC1790">
        <w:rPr>
          <w:sz w:val="20"/>
        </w:rPr>
        <w:t>---------</w:t>
      </w:r>
    </w:p>
    <w:p w14:paraId="0CECE825" w14:textId="50393DD3" w:rsidR="00EE4BE5" w:rsidRPr="00EC1790" w:rsidRDefault="00EE4BE5" w:rsidP="006E6821">
      <w:pPr>
        <w:pStyle w:val="SENTENCIAS"/>
        <w:rPr>
          <w:sz w:val="20"/>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20C2459D"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D3EA9">
        <w:rPr>
          <w:b/>
        </w:rPr>
        <w:t xml:space="preserve">T </w:t>
      </w:r>
      <w:r w:rsidR="00F84318">
        <w:rPr>
          <w:b/>
        </w:rPr>
        <w:t>5841819 (Letra T cinco ocho cuatro uno ocho uno nueve</w:t>
      </w:r>
      <w:r w:rsidR="00A01625" w:rsidRPr="00E1257C">
        <w:rPr>
          <w:b/>
        </w:rPr>
        <w:t xml:space="preserve">) </w:t>
      </w:r>
      <w:r w:rsidR="004021E7">
        <w:t>de</w:t>
      </w:r>
      <w:r w:rsidR="00A01625">
        <w:t xml:space="preserve"> fecha </w:t>
      </w:r>
      <w:r w:rsidR="00F84318">
        <w:t>27 veintisiete</w:t>
      </w:r>
      <w:r w:rsidR="000E7B43">
        <w:t xml:space="preserve"> de mayo</w:t>
      </w:r>
      <w:r w:rsidR="00A01625">
        <w:t xml:space="preserve">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89B2D11"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 la cantidad pagada por concepto de</w:t>
      </w:r>
      <w:r w:rsidR="00720126">
        <w:rPr>
          <w:rFonts w:ascii="Century" w:hAnsi="Century" w:cs="Calibri"/>
        </w:rPr>
        <w:t>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9EAAE" w14:textId="77777777" w:rsidR="002A0EE7" w:rsidRDefault="002A0EE7">
      <w:r>
        <w:separator/>
      </w:r>
    </w:p>
  </w:endnote>
  <w:endnote w:type="continuationSeparator" w:id="0">
    <w:p w14:paraId="72F45649" w14:textId="77777777" w:rsidR="002A0EE7" w:rsidRDefault="002A0EE7">
      <w:r>
        <w:continuationSeparator/>
      </w:r>
    </w:p>
  </w:endnote>
  <w:endnote w:type="continuationNotice" w:id="1">
    <w:p w14:paraId="4FFB5F17" w14:textId="77777777" w:rsidR="002A0EE7" w:rsidRDefault="002A0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24CCC8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A0E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A0EE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18173" w14:textId="77777777" w:rsidR="002A0EE7" w:rsidRDefault="002A0EE7">
      <w:r>
        <w:separator/>
      </w:r>
    </w:p>
  </w:footnote>
  <w:footnote w:type="continuationSeparator" w:id="0">
    <w:p w14:paraId="01E794B3" w14:textId="77777777" w:rsidR="002A0EE7" w:rsidRDefault="002A0EE7">
      <w:r>
        <w:continuationSeparator/>
      </w:r>
    </w:p>
  </w:footnote>
  <w:footnote w:type="continuationNotice" w:id="1">
    <w:p w14:paraId="367D4ACF" w14:textId="77777777" w:rsidR="002A0EE7" w:rsidRDefault="002A0EE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E153F83" w:rsidR="002B2F1A" w:rsidRDefault="00FE41CE" w:rsidP="007F7AC8">
    <w:pPr>
      <w:pStyle w:val="Encabezado"/>
      <w:jc w:val="right"/>
    </w:pPr>
    <w:r>
      <w:rPr>
        <w:color w:val="7F7F7F" w:themeColor="text1" w:themeTint="80"/>
      </w:rPr>
      <w:t>Expediente Número 0</w:t>
    </w:r>
    <w:r w:rsidR="00431BD9">
      <w:rPr>
        <w:color w:val="7F7F7F" w:themeColor="text1" w:themeTint="80"/>
      </w:rPr>
      <w:t>9</w:t>
    </w:r>
    <w:r w:rsidR="00083AAB">
      <w:rPr>
        <w:color w:val="7F7F7F" w:themeColor="text1" w:themeTint="80"/>
      </w:rPr>
      <w:t>33</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E0C228A"/>
    <w:multiLevelType w:val="multilevel"/>
    <w:tmpl w:val="7BEC9978"/>
    <w:numStyleLink w:val="Estilo3"/>
  </w:abstractNum>
  <w:abstractNum w:abstractNumId="2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1"/>
  </w:num>
  <w:num w:numId="3">
    <w:abstractNumId w:val="19"/>
  </w:num>
  <w:num w:numId="4">
    <w:abstractNumId w:val="7"/>
  </w:num>
  <w:num w:numId="5">
    <w:abstractNumId w:val="0"/>
  </w:num>
  <w:num w:numId="6">
    <w:abstractNumId w:val="2"/>
  </w:num>
  <w:num w:numId="7">
    <w:abstractNumId w:val="14"/>
  </w:num>
  <w:num w:numId="8">
    <w:abstractNumId w:val="32"/>
  </w:num>
  <w:num w:numId="9">
    <w:abstractNumId w:val="35"/>
  </w:num>
  <w:num w:numId="10">
    <w:abstractNumId w:val="18"/>
  </w:num>
  <w:num w:numId="11">
    <w:abstractNumId w:val="5"/>
  </w:num>
  <w:num w:numId="12">
    <w:abstractNumId w:val="28"/>
  </w:num>
  <w:num w:numId="13">
    <w:abstractNumId w:val="6"/>
  </w:num>
  <w:num w:numId="14">
    <w:abstractNumId w:val="25"/>
  </w:num>
  <w:num w:numId="15">
    <w:abstractNumId w:val="24"/>
  </w:num>
  <w:num w:numId="16">
    <w:abstractNumId w:val="15"/>
  </w:num>
  <w:num w:numId="17">
    <w:abstractNumId w:val="12"/>
  </w:num>
  <w:num w:numId="18">
    <w:abstractNumId w:val="11"/>
  </w:num>
  <w:num w:numId="19">
    <w:abstractNumId w:val="13"/>
  </w:num>
  <w:num w:numId="20">
    <w:abstractNumId w:val="21"/>
  </w:num>
  <w:num w:numId="21">
    <w:abstractNumId w:val="27"/>
  </w:num>
  <w:num w:numId="22">
    <w:abstractNumId w:val="22"/>
  </w:num>
  <w:num w:numId="23">
    <w:abstractNumId w:val="33"/>
  </w:num>
  <w:num w:numId="24">
    <w:abstractNumId w:val="1"/>
  </w:num>
  <w:num w:numId="25">
    <w:abstractNumId w:val="20"/>
  </w:num>
  <w:num w:numId="26">
    <w:abstractNumId w:val="30"/>
  </w:num>
  <w:num w:numId="27">
    <w:abstractNumId w:val="34"/>
  </w:num>
  <w:num w:numId="28">
    <w:abstractNumId w:val="36"/>
  </w:num>
  <w:num w:numId="29">
    <w:abstractNumId w:val="23"/>
    <w:lvlOverride w:ilvl="0">
      <w:lvl w:ilvl="0">
        <w:start w:val="1"/>
        <w:numFmt w:val="lowerLetter"/>
        <w:lvlText w:val="%1)"/>
        <w:lvlJc w:val="left"/>
        <w:pPr>
          <w:ind w:left="1068" w:hanging="360"/>
        </w:pPr>
        <w:rPr>
          <w:b/>
        </w:rPr>
      </w:lvl>
    </w:lvlOverride>
  </w:num>
  <w:num w:numId="30">
    <w:abstractNumId w:val="16"/>
    <w:lvlOverride w:ilvl="0">
      <w:lvl w:ilvl="0">
        <w:start w:val="1"/>
        <w:numFmt w:val="upperRoman"/>
        <w:lvlText w:val="%1."/>
        <w:lvlJc w:val="left"/>
        <w:pPr>
          <w:ind w:left="1068" w:hanging="360"/>
        </w:pPr>
        <w:rPr>
          <w:b/>
          <w:bCs/>
        </w:rPr>
      </w:lvl>
    </w:lvlOverride>
  </w:num>
  <w:num w:numId="31">
    <w:abstractNumId w:val="4"/>
  </w:num>
  <w:num w:numId="32">
    <w:abstractNumId w:val="37"/>
  </w:num>
  <w:num w:numId="33">
    <w:abstractNumId w:val="10"/>
  </w:num>
  <w:num w:numId="34">
    <w:abstractNumId w:val="17"/>
  </w:num>
  <w:num w:numId="35">
    <w:abstractNumId w:val="8"/>
  </w:num>
  <w:num w:numId="36">
    <w:abstractNumId w:val="3"/>
  </w:num>
  <w:num w:numId="37">
    <w:abstractNumId w:val="2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0EE7"/>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26F0B"/>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44B2"/>
    <w:rsid w:val="00825569"/>
    <w:rsid w:val="0082696C"/>
    <w:rsid w:val="0083096B"/>
    <w:rsid w:val="0083637A"/>
    <w:rsid w:val="0084512A"/>
    <w:rsid w:val="00851164"/>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6822"/>
    <w:rsid w:val="00A77BBD"/>
    <w:rsid w:val="00A82DA9"/>
    <w:rsid w:val="00A90FFF"/>
    <w:rsid w:val="00A927B1"/>
    <w:rsid w:val="00A92D08"/>
    <w:rsid w:val="00A9352D"/>
    <w:rsid w:val="00A95969"/>
    <w:rsid w:val="00A96FB0"/>
    <w:rsid w:val="00AA0B73"/>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3D94"/>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7884"/>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1790"/>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4318"/>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CD45-23EB-4429-BE3E-F043486C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3412</Words>
  <Characters>18769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2018-10-30T16:00:00Z</dcterms:created>
  <dcterms:modified xsi:type="dcterms:W3CDTF">2018-10-30T16:00:00Z</dcterms:modified>
</cp:coreProperties>
</file>